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2" w:afterAutospacing="0" w:line="252" w:lineRule="atLeast"/>
        <w:ind w:left="0" w:right="0"/>
        <w:jc w:val="center"/>
        <w:rPr>
          <w:rFonts w:hint="eastAsia" w:ascii="黑体" w:hAnsi="宋体" w:eastAsia="黑体" w:cs="黑体"/>
          <w:b w:val="0"/>
          <w:bCs w:val="0"/>
          <w:color w:val="000000"/>
          <w:kern w:val="0"/>
          <w:sz w:val="32"/>
          <w:szCs w:val="32"/>
          <w:lang w:val="en-US" w:eastAsia="zh-CN" w:bidi="ar"/>
        </w:rPr>
      </w:pPr>
      <w:r>
        <w:rPr>
          <w:rFonts w:hint="eastAsia" w:ascii="黑体" w:hAnsi="宋体" w:eastAsia="黑体" w:cs="黑体"/>
          <w:b w:val="0"/>
          <w:bCs w:val="0"/>
          <w:color w:val="000000"/>
          <w:kern w:val="0"/>
          <w:sz w:val="32"/>
          <w:szCs w:val="32"/>
          <w:lang w:val="en-US" w:eastAsia="zh-CN" w:bidi="ar"/>
        </w:rPr>
        <w:t>关于开展2023年复旦大学文科博士生国际访学专项资助项目申报工作的通知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2" w:afterAutospacing="0" w:line="252" w:lineRule="atLeast"/>
        <w:ind w:left="0" w:right="0"/>
        <w:jc w:val="left"/>
        <w:rPr>
          <w:rFonts w:ascii="仿宋" w:hAnsi="仿宋" w:eastAsia="仿宋" w:cs="仿宋"/>
          <w:color w:val="000000"/>
          <w:kern w:val="0"/>
          <w:sz w:val="25"/>
          <w:szCs w:val="25"/>
          <w:bdr w:val="none" w:color="auto" w:sz="0" w:space="0"/>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2" w:afterAutospacing="0" w:line="252" w:lineRule="atLeast"/>
        <w:ind w:left="0" w:right="0"/>
        <w:jc w:val="left"/>
        <w:rPr>
          <w:rFonts w:hint="default" w:ascii="Tahoma" w:hAnsi="Tahoma" w:eastAsia="Tahoma" w:cs="Tahoma"/>
          <w:color w:val="333333"/>
          <w:sz w:val="16"/>
          <w:szCs w:val="16"/>
        </w:rPr>
      </w:pPr>
      <w:r>
        <w:rPr>
          <w:rFonts w:ascii="仿宋" w:hAnsi="仿宋" w:eastAsia="仿宋" w:cs="仿宋"/>
          <w:color w:val="000000"/>
          <w:kern w:val="0"/>
          <w:sz w:val="25"/>
          <w:szCs w:val="25"/>
          <w:bdr w:val="none" w:color="auto" w:sz="0" w:space="0"/>
          <w:lang w:val="en-US" w:eastAsia="zh-CN" w:bidi="ar"/>
        </w:rPr>
        <w:t>各研究生培养单</w:t>
      </w:r>
      <w:bookmarkStart w:id="0" w:name="_GoBack"/>
      <w:bookmarkEnd w:id="0"/>
      <w:r>
        <w:rPr>
          <w:rFonts w:ascii="仿宋" w:hAnsi="仿宋" w:eastAsia="仿宋" w:cs="仿宋"/>
          <w:color w:val="000000"/>
          <w:kern w:val="0"/>
          <w:sz w:val="25"/>
          <w:szCs w:val="25"/>
          <w:bdr w:val="none" w:color="auto" w:sz="0" w:space="0"/>
          <w:lang w:val="en-US" w:eastAsia="zh-CN" w:bidi="ar"/>
        </w:rPr>
        <w:t>位：</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2" w:afterAutospacing="0" w:line="252" w:lineRule="atLeast"/>
        <w:ind w:left="0" w:right="0" w:firstLine="516"/>
        <w:jc w:val="left"/>
        <w:rPr>
          <w:rFonts w:hint="default" w:ascii="Tahoma" w:hAnsi="Tahoma" w:eastAsia="Tahoma" w:cs="Tahoma"/>
          <w:color w:val="333333"/>
          <w:sz w:val="16"/>
          <w:szCs w:val="16"/>
        </w:rPr>
      </w:pPr>
      <w:r>
        <w:rPr>
          <w:rFonts w:hint="eastAsia" w:ascii="仿宋" w:hAnsi="仿宋" w:eastAsia="仿宋" w:cs="仿宋"/>
          <w:color w:val="000000"/>
          <w:kern w:val="0"/>
          <w:sz w:val="25"/>
          <w:szCs w:val="25"/>
          <w:bdr w:val="none" w:color="auto" w:sz="0" w:space="0"/>
          <w:lang w:val="en-US" w:eastAsia="zh-CN" w:bidi="ar"/>
        </w:rPr>
        <w:t>为鼓励人文社会科学领域博士研究生拓展学术视野，参与国际学术交流和对话，落实上海一流研究生引领计划，促进学术研究水平和人才培养质量的提高，培养更多具有国际竞争力的创新型人才，在霍氏家族基金会、复旦大学教育发展基金会的支持下，研究生院设立“复旦大学文科博士生国际访学专项资助项目”，资助优秀文科博士生到国（境）外一流大学或研究机构进行短期研究访问。现将相关事项通知如下：</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2" w:afterAutospacing="0" w:line="252" w:lineRule="atLeast"/>
        <w:ind w:left="0" w:right="0" w:firstLine="516"/>
        <w:jc w:val="left"/>
        <w:rPr>
          <w:rFonts w:hint="default" w:ascii="Tahoma" w:hAnsi="Tahoma" w:eastAsia="Tahoma" w:cs="Tahoma"/>
          <w:color w:val="333333"/>
          <w:sz w:val="16"/>
          <w:szCs w:val="16"/>
        </w:rPr>
      </w:pPr>
      <w:r>
        <w:rPr>
          <w:rFonts w:ascii="黑体" w:hAnsi="宋体" w:eastAsia="黑体" w:cs="黑体"/>
          <w:color w:val="000000"/>
          <w:kern w:val="0"/>
          <w:sz w:val="25"/>
          <w:szCs w:val="25"/>
          <w:bdr w:val="none" w:color="auto" w:sz="0" w:space="0"/>
          <w:lang w:val="en-US" w:eastAsia="zh-CN" w:bidi="ar"/>
        </w:rPr>
        <w:t>一、申请条件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2" w:afterAutospacing="0" w:line="252" w:lineRule="atLeast"/>
        <w:ind w:left="0" w:right="0" w:firstLine="516"/>
        <w:jc w:val="left"/>
        <w:rPr>
          <w:rFonts w:hint="default" w:ascii="Tahoma" w:hAnsi="Tahoma" w:eastAsia="Tahoma" w:cs="Tahoma"/>
          <w:color w:val="333333"/>
          <w:sz w:val="16"/>
          <w:szCs w:val="16"/>
        </w:rPr>
      </w:pPr>
      <w:r>
        <w:rPr>
          <w:rFonts w:hint="eastAsia" w:ascii="仿宋" w:hAnsi="仿宋" w:eastAsia="仿宋" w:cs="仿宋"/>
          <w:color w:val="000000"/>
          <w:kern w:val="0"/>
          <w:sz w:val="25"/>
          <w:szCs w:val="25"/>
          <w:bdr w:val="none" w:color="auto" w:sz="0" w:space="0"/>
          <w:lang w:val="en-US" w:eastAsia="zh-CN" w:bidi="ar"/>
        </w:rPr>
        <w:t>1. 本校非定向在读的文科博士生，思想品德优良、身心健康；</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2" w:afterAutospacing="0" w:line="252" w:lineRule="atLeast"/>
        <w:ind w:left="0" w:right="0" w:firstLine="516"/>
        <w:jc w:val="left"/>
        <w:rPr>
          <w:rFonts w:hint="default" w:ascii="Tahoma" w:hAnsi="Tahoma" w:eastAsia="Tahoma" w:cs="Tahoma"/>
          <w:color w:val="333333"/>
          <w:sz w:val="16"/>
          <w:szCs w:val="16"/>
        </w:rPr>
      </w:pPr>
      <w:r>
        <w:rPr>
          <w:rFonts w:hint="eastAsia" w:ascii="仿宋" w:hAnsi="仿宋" w:eastAsia="仿宋" w:cs="仿宋"/>
          <w:color w:val="000000"/>
          <w:kern w:val="0"/>
          <w:sz w:val="25"/>
          <w:szCs w:val="25"/>
          <w:bdr w:val="none" w:color="auto" w:sz="0" w:space="0"/>
          <w:lang w:val="en-US" w:eastAsia="zh-CN" w:bidi="ar"/>
        </w:rPr>
        <w:t>2. 已修完博士阶段学位公共课、学位核心课，课程成绩优秀，专业基础扎实，具有良好的科研素质、独立开展科学研究的能力和学术发展潜力；</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2" w:afterAutospacing="0" w:line="252" w:lineRule="atLeast"/>
        <w:ind w:left="0" w:right="0" w:firstLine="516"/>
        <w:jc w:val="left"/>
        <w:rPr>
          <w:rFonts w:hint="default" w:ascii="Tahoma" w:hAnsi="Tahoma" w:eastAsia="Tahoma" w:cs="Tahoma"/>
          <w:color w:val="333333"/>
          <w:sz w:val="16"/>
          <w:szCs w:val="16"/>
        </w:rPr>
      </w:pPr>
      <w:r>
        <w:rPr>
          <w:rFonts w:hint="eastAsia" w:ascii="仿宋" w:hAnsi="仿宋" w:eastAsia="仿宋" w:cs="仿宋"/>
          <w:color w:val="000000"/>
          <w:kern w:val="0"/>
          <w:sz w:val="25"/>
          <w:szCs w:val="25"/>
          <w:bdr w:val="none" w:color="auto" w:sz="0" w:space="0"/>
          <w:lang w:val="en-US" w:eastAsia="zh-CN" w:bidi="ar"/>
        </w:rPr>
        <w:t>3. 已完成学位论文开题，访学内容与学位论文选题相关度高，</w:t>
      </w:r>
      <w:r>
        <w:rPr>
          <w:rStyle w:val="6"/>
          <w:rFonts w:hint="eastAsia" w:ascii="仿宋" w:hAnsi="仿宋" w:eastAsia="仿宋" w:cs="仿宋"/>
          <w:color w:val="000000"/>
          <w:kern w:val="0"/>
          <w:sz w:val="25"/>
          <w:szCs w:val="25"/>
          <w:bdr w:val="none" w:color="auto" w:sz="0" w:space="0"/>
          <w:lang w:val="en-US" w:eastAsia="zh-CN" w:bidi="ar"/>
        </w:rPr>
        <w:t>同等条件下卓博学员优先</w:t>
      </w:r>
      <w:r>
        <w:rPr>
          <w:rFonts w:hint="eastAsia" w:ascii="仿宋" w:hAnsi="仿宋" w:eastAsia="仿宋" w:cs="仿宋"/>
          <w:color w:val="000000"/>
          <w:kern w:val="0"/>
          <w:sz w:val="25"/>
          <w:szCs w:val="25"/>
          <w:bdr w:val="none" w:color="auto" w:sz="0" w:space="0"/>
          <w:lang w:val="en-US" w:eastAsia="zh-CN" w:bidi="ar"/>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2" w:afterAutospacing="0" w:line="252" w:lineRule="atLeast"/>
        <w:ind w:left="0" w:right="0" w:firstLine="516"/>
        <w:jc w:val="left"/>
        <w:rPr>
          <w:rFonts w:hint="default" w:ascii="Tahoma" w:hAnsi="Tahoma" w:eastAsia="Tahoma" w:cs="Tahoma"/>
          <w:color w:val="333333"/>
          <w:sz w:val="16"/>
          <w:szCs w:val="16"/>
        </w:rPr>
      </w:pPr>
      <w:r>
        <w:rPr>
          <w:rFonts w:hint="eastAsia" w:ascii="仿宋" w:hAnsi="仿宋" w:eastAsia="仿宋" w:cs="仿宋"/>
          <w:color w:val="000000"/>
          <w:kern w:val="0"/>
          <w:sz w:val="25"/>
          <w:szCs w:val="25"/>
          <w:bdr w:val="none" w:color="auto" w:sz="0" w:space="0"/>
          <w:lang w:val="en-US" w:eastAsia="zh-CN" w:bidi="ar"/>
        </w:rPr>
        <w:t>4. 已获得国（境）外高水平院校或科研机构的正式邀请函，时间一般为6-12个月，为确保顺利出访，访学时间原则上应安排在2023年7月以后开始；</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2" w:afterAutospacing="0" w:line="252" w:lineRule="atLeast"/>
        <w:ind w:left="0" w:right="0" w:firstLine="516"/>
        <w:jc w:val="left"/>
        <w:rPr>
          <w:rFonts w:hint="default" w:ascii="Tahoma" w:hAnsi="Tahoma" w:eastAsia="Tahoma" w:cs="Tahoma"/>
          <w:color w:val="333333"/>
          <w:sz w:val="16"/>
          <w:szCs w:val="16"/>
        </w:rPr>
      </w:pPr>
      <w:r>
        <w:rPr>
          <w:rFonts w:hint="eastAsia" w:ascii="仿宋" w:hAnsi="仿宋" w:eastAsia="仿宋" w:cs="仿宋"/>
          <w:color w:val="000000"/>
          <w:kern w:val="0"/>
          <w:sz w:val="25"/>
          <w:szCs w:val="25"/>
          <w:bdr w:val="none" w:color="auto" w:sz="0" w:space="0"/>
          <w:lang w:val="en-US" w:eastAsia="zh-CN" w:bidi="ar"/>
        </w:rPr>
        <w:t>5. 国内、国外导师已为申请人联合制订交流访学或联合培养计划；</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2" w:afterAutospacing="0" w:line="252" w:lineRule="atLeast"/>
        <w:ind w:left="0" w:right="0" w:firstLine="516"/>
        <w:jc w:val="left"/>
        <w:rPr>
          <w:rFonts w:hint="default" w:ascii="Tahoma" w:hAnsi="Tahoma" w:eastAsia="Tahoma" w:cs="Tahoma"/>
          <w:color w:val="333333"/>
          <w:sz w:val="16"/>
          <w:szCs w:val="16"/>
        </w:rPr>
      </w:pPr>
      <w:r>
        <w:rPr>
          <w:rFonts w:hint="eastAsia" w:ascii="仿宋" w:hAnsi="仿宋" w:eastAsia="仿宋" w:cs="仿宋"/>
          <w:color w:val="000000"/>
          <w:kern w:val="0"/>
          <w:sz w:val="25"/>
          <w:szCs w:val="25"/>
          <w:bdr w:val="none" w:color="auto" w:sz="0" w:space="0"/>
          <w:lang w:val="en-US" w:eastAsia="zh-CN" w:bidi="ar"/>
        </w:rPr>
        <w:t>6. 外语水平达到国家公派出国留学资助联合培养博士生的外语合格条件。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2" w:afterAutospacing="0" w:line="252" w:lineRule="atLeast"/>
        <w:ind w:left="0" w:right="0" w:firstLine="516"/>
        <w:jc w:val="left"/>
        <w:rPr>
          <w:rFonts w:hint="default" w:ascii="Tahoma" w:hAnsi="Tahoma" w:eastAsia="Tahoma" w:cs="Tahoma"/>
          <w:color w:val="333333"/>
          <w:sz w:val="16"/>
          <w:szCs w:val="16"/>
        </w:rPr>
      </w:pPr>
      <w:r>
        <w:rPr>
          <w:rFonts w:hint="eastAsia" w:ascii="仿宋" w:hAnsi="仿宋" w:eastAsia="仿宋" w:cs="仿宋"/>
          <w:color w:val="000000"/>
          <w:kern w:val="0"/>
          <w:sz w:val="25"/>
          <w:szCs w:val="25"/>
          <w:bdr w:val="none" w:color="auto" w:sz="0" w:space="0"/>
          <w:lang w:val="en-US" w:eastAsia="zh-CN" w:bidi="ar"/>
        </w:rPr>
        <w:t>已获得国家公派留学项目或学校其他出国出境交流项目资助的研究生，不重复资助。</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2" w:afterAutospacing="0" w:line="252" w:lineRule="atLeast"/>
        <w:ind w:left="0" w:right="0" w:firstLine="516"/>
        <w:jc w:val="left"/>
        <w:rPr>
          <w:rFonts w:hint="default" w:ascii="Tahoma" w:hAnsi="Tahoma" w:eastAsia="Tahoma" w:cs="Tahoma"/>
          <w:color w:val="333333"/>
          <w:sz w:val="16"/>
          <w:szCs w:val="16"/>
        </w:rPr>
      </w:pPr>
      <w:r>
        <w:rPr>
          <w:rFonts w:hint="eastAsia" w:ascii="黑体" w:hAnsi="宋体" w:eastAsia="黑体" w:cs="黑体"/>
          <w:color w:val="000000"/>
          <w:kern w:val="0"/>
          <w:sz w:val="25"/>
          <w:szCs w:val="25"/>
          <w:bdr w:val="none" w:color="auto" w:sz="0" w:space="0"/>
          <w:lang w:val="en-US" w:eastAsia="zh-CN" w:bidi="ar"/>
        </w:rPr>
        <w:t>二、申请材料</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2" w:afterAutospacing="0" w:line="252" w:lineRule="atLeast"/>
        <w:ind w:left="0" w:right="0" w:firstLine="516"/>
        <w:jc w:val="left"/>
        <w:rPr>
          <w:rFonts w:hint="default" w:ascii="Tahoma" w:hAnsi="Tahoma" w:eastAsia="Tahoma" w:cs="Tahoma"/>
          <w:color w:val="333333"/>
          <w:sz w:val="16"/>
          <w:szCs w:val="16"/>
        </w:rPr>
      </w:pPr>
      <w:r>
        <w:rPr>
          <w:rFonts w:hint="eastAsia" w:ascii="仿宋" w:hAnsi="仿宋" w:eastAsia="仿宋" w:cs="仿宋"/>
          <w:color w:val="000000"/>
          <w:kern w:val="0"/>
          <w:sz w:val="25"/>
          <w:szCs w:val="25"/>
          <w:bdr w:val="none" w:color="auto" w:sz="0" w:space="0"/>
          <w:lang w:val="en-US" w:eastAsia="zh-CN" w:bidi="ar"/>
        </w:rPr>
        <w:t>1. 复旦大学博士生短期国际访学资助计划申请表（在线填写）</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2" w:afterAutospacing="0" w:line="252" w:lineRule="atLeast"/>
        <w:ind w:left="0" w:right="0" w:firstLine="516"/>
        <w:jc w:val="left"/>
        <w:rPr>
          <w:rFonts w:hint="default" w:ascii="Tahoma" w:hAnsi="Tahoma" w:eastAsia="Tahoma" w:cs="Tahoma"/>
          <w:color w:val="333333"/>
          <w:sz w:val="16"/>
          <w:szCs w:val="16"/>
        </w:rPr>
      </w:pPr>
      <w:r>
        <w:rPr>
          <w:rFonts w:hint="eastAsia" w:ascii="仿宋" w:hAnsi="仿宋" w:eastAsia="仿宋" w:cs="仿宋"/>
          <w:color w:val="000000"/>
          <w:kern w:val="0"/>
          <w:sz w:val="25"/>
          <w:szCs w:val="25"/>
          <w:bdr w:val="none" w:color="auto" w:sz="0" w:space="0"/>
          <w:lang w:val="en-US" w:eastAsia="zh-CN" w:bidi="ar"/>
        </w:rPr>
        <w:t>2. 邀请函</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2" w:afterAutospacing="0" w:line="252" w:lineRule="atLeast"/>
        <w:ind w:left="0" w:right="0" w:firstLine="516"/>
        <w:jc w:val="left"/>
        <w:rPr>
          <w:rFonts w:hint="default" w:ascii="Tahoma" w:hAnsi="Tahoma" w:eastAsia="Tahoma" w:cs="Tahoma"/>
          <w:color w:val="333333"/>
          <w:sz w:val="16"/>
          <w:szCs w:val="16"/>
        </w:rPr>
      </w:pPr>
      <w:r>
        <w:rPr>
          <w:rFonts w:hint="eastAsia" w:ascii="仿宋" w:hAnsi="仿宋" w:eastAsia="仿宋" w:cs="仿宋"/>
          <w:color w:val="000000"/>
          <w:kern w:val="0"/>
          <w:sz w:val="25"/>
          <w:szCs w:val="25"/>
          <w:bdr w:val="none" w:color="auto" w:sz="0" w:space="0"/>
          <w:lang w:val="en-US" w:eastAsia="zh-CN" w:bidi="ar"/>
        </w:rPr>
        <w:t>留学单位抬头信纸书写的正式邀请函。须说明受邀人的基本信息、留学身份、访学起止日期、国外导师、研修主题等重要信息。由外方院校（单位）主管部门负责人或国外导师签字。</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2" w:afterAutospacing="0" w:line="252" w:lineRule="atLeast"/>
        <w:ind w:left="0" w:right="0" w:firstLine="516"/>
        <w:jc w:val="left"/>
        <w:rPr>
          <w:rFonts w:hint="default" w:ascii="Tahoma" w:hAnsi="Tahoma" w:eastAsia="Tahoma" w:cs="Tahoma"/>
          <w:color w:val="333333"/>
          <w:sz w:val="16"/>
          <w:szCs w:val="16"/>
        </w:rPr>
      </w:pPr>
      <w:r>
        <w:rPr>
          <w:rFonts w:hint="eastAsia" w:ascii="仿宋" w:hAnsi="仿宋" w:eastAsia="仿宋" w:cs="仿宋"/>
          <w:color w:val="000000"/>
          <w:kern w:val="0"/>
          <w:sz w:val="25"/>
          <w:szCs w:val="25"/>
          <w:bdr w:val="none" w:color="auto" w:sz="0" w:space="0"/>
          <w:lang w:val="en-US" w:eastAsia="zh-CN" w:bidi="ar"/>
        </w:rPr>
        <w:t>3．外语水平证明</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2" w:afterAutospacing="0" w:line="252" w:lineRule="atLeast"/>
        <w:ind w:left="0" w:right="0" w:firstLine="516"/>
        <w:jc w:val="left"/>
        <w:rPr>
          <w:rFonts w:hint="default" w:ascii="Tahoma" w:hAnsi="Tahoma" w:eastAsia="Tahoma" w:cs="Tahoma"/>
          <w:color w:val="333333"/>
          <w:sz w:val="16"/>
          <w:szCs w:val="16"/>
        </w:rPr>
      </w:pPr>
      <w:r>
        <w:rPr>
          <w:rFonts w:hint="eastAsia" w:ascii="仿宋" w:hAnsi="仿宋" w:eastAsia="仿宋" w:cs="仿宋"/>
          <w:color w:val="000000"/>
          <w:kern w:val="0"/>
          <w:sz w:val="25"/>
          <w:szCs w:val="25"/>
          <w:bdr w:val="none" w:color="auto" w:sz="0" w:space="0"/>
          <w:lang w:val="en-US" w:eastAsia="zh-CN" w:bidi="ar"/>
        </w:rPr>
        <w:t>按照《国家公派出国留学外语合格条件》（</w:t>
      </w:r>
      <w:r>
        <w:rPr>
          <w:rStyle w:val="7"/>
          <w:rFonts w:hint="eastAsia" w:ascii="仿宋" w:hAnsi="仿宋" w:eastAsia="仿宋" w:cs="仿宋"/>
          <w:color w:val="333333"/>
          <w:kern w:val="0"/>
          <w:sz w:val="25"/>
          <w:szCs w:val="25"/>
          <w:bdr w:val="none" w:color="auto" w:sz="0" w:space="0"/>
          <w:lang w:val="en-US" w:eastAsia="zh-CN" w:bidi="ar"/>
        </w:rPr>
        <w:t>https://www.csc.edu.cn/article/2514</w:t>
      </w:r>
      <w:r>
        <w:rPr>
          <w:rFonts w:hint="eastAsia" w:ascii="仿宋" w:hAnsi="仿宋" w:eastAsia="仿宋" w:cs="仿宋"/>
          <w:color w:val="000000"/>
          <w:kern w:val="0"/>
          <w:sz w:val="25"/>
          <w:szCs w:val="25"/>
          <w:bdr w:val="none" w:color="auto" w:sz="0" w:space="0"/>
          <w:lang w:val="en-US" w:eastAsia="zh-CN" w:bidi="ar"/>
        </w:rPr>
        <w:t>）联合培养博士生的外语水平证明要求提交材料。</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2" w:afterAutospacing="0" w:line="252" w:lineRule="atLeast"/>
        <w:ind w:left="0" w:right="0" w:firstLine="516"/>
        <w:jc w:val="left"/>
        <w:rPr>
          <w:rFonts w:hint="default" w:ascii="Tahoma" w:hAnsi="Tahoma" w:eastAsia="Tahoma" w:cs="Tahoma"/>
          <w:color w:val="333333"/>
          <w:sz w:val="16"/>
          <w:szCs w:val="16"/>
        </w:rPr>
      </w:pPr>
      <w:r>
        <w:rPr>
          <w:rFonts w:hint="eastAsia" w:ascii="仿宋" w:hAnsi="仿宋" w:eastAsia="仿宋" w:cs="仿宋"/>
          <w:color w:val="000000"/>
          <w:kern w:val="0"/>
          <w:sz w:val="25"/>
          <w:szCs w:val="25"/>
          <w:bdr w:val="none" w:color="auto" w:sz="0" w:space="0"/>
          <w:lang w:val="en-US" w:eastAsia="zh-CN" w:bidi="ar"/>
        </w:rPr>
        <w:t>4．复旦大学研究生公派留学项目学习（研修）计划</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2" w:afterAutospacing="0" w:line="252" w:lineRule="atLeast"/>
        <w:ind w:left="0" w:right="0" w:firstLine="516"/>
        <w:jc w:val="left"/>
        <w:rPr>
          <w:rFonts w:hint="default" w:ascii="Tahoma" w:hAnsi="Tahoma" w:eastAsia="Tahoma" w:cs="Tahoma"/>
          <w:color w:val="333333"/>
          <w:sz w:val="16"/>
          <w:szCs w:val="16"/>
        </w:rPr>
      </w:pPr>
      <w:r>
        <w:rPr>
          <w:rFonts w:hint="eastAsia" w:ascii="仿宋" w:hAnsi="仿宋" w:eastAsia="仿宋" w:cs="仿宋"/>
          <w:color w:val="000000"/>
          <w:kern w:val="0"/>
          <w:sz w:val="25"/>
          <w:szCs w:val="25"/>
          <w:bdr w:val="none" w:color="auto" w:sz="0" w:space="0"/>
          <w:lang w:val="en-US" w:eastAsia="zh-CN" w:bidi="ar"/>
        </w:rPr>
        <w:t>参考</w:t>
      </w:r>
      <w:r>
        <w:rPr>
          <w:rStyle w:val="6"/>
          <w:rFonts w:hint="eastAsia" w:ascii="仿宋" w:hAnsi="仿宋" w:eastAsia="仿宋" w:cs="仿宋"/>
          <w:color w:val="000000"/>
          <w:kern w:val="0"/>
          <w:sz w:val="25"/>
          <w:szCs w:val="25"/>
          <w:bdr w:val="none" w:color="auto" w:sz="0" w:space="0"/>
          <w:lang w:val="en-US" w:eastAsia="zh-CN" w:bidi="ar"/>
        </w:rPr>
        <w:t>附件1</w:t>
      </w:r>
      <w:r>
        <w:rPr>
          <w:rFonts w:hint="eastAsia" w:ascii="仿宋" w:hAnsi="仿宋" w:eastAsia="仿宋" w:cs="仿宋"/>
          <w:color w:val="000000"/>
          <w:kern w:val="0"/>
          <w:sz w:val="25"/>
          <w:szCs w:val="25"/>
          <w:bdr w:val="none" w:color="auto" w:sz="0" w:space="0"/>
          <w:lang w:val="en-US" w:eastAsia="zh-CN" w:bidi="ar"/>
        </w:rPr>
        <w:t>的格式撰写，需明确预期访学成果，并经国内导师、国外导师签字。</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2" w:afterAutospacing="0" w:line="252" w:lineRule="atLeast"/>
        <w:ind w:left="0" w:right="0" w:firstLine="516"/>
        <w:jc w:val="left"/>
        <w:rPr>
          <w:rFonts w:hint="default" w:ascii="Tahoma" w:hAnsi="Tahoma" w:eastAsia="Tahoma" w:cs="Tahoma"/>
          <w:color w:val="333333"/>
          <w:sz w:val="16"/>
          <w:szCs w:val="16"/>
        </w:rPr>
      </w:pPr>
      <w:r>
        <w:rPr>
          <w:rFonts w:hint="eastAsia" w:ascii="仿宋" w:hAnsi="仿宋" w:eastAsia="仿宋" w:cs="仿宋"/>
          <w:color w:val="000000"/>
          <w:kern w:val="0"/>
          <w:sz w:val="25"/>
          <w:szCs w:val="25"/>
          <w:bdr w:val="none" w:color="auto" w:sz="0" w:space="0"/>
          <w:lang w:val="en-US" w:eastAsia="zh-CN" w:bidi="ar"/>
        </w:rPr>
        <w:t>5．复旦大学研究生公派留学项目校内导师推荐意见表</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2" w:afterAutospacing="0" w:line="252" w:lineRule="atLeast"/>
        <w:ind w:left="0" w:right="0" w:firstLine="516"/>
        <w:jc w:val="left"/>
        <w:rPr>
          <w:rFonts w:hint="default" w:ascii="Tahoma" w:hAnsi="Tahoma" w:eastAsia="Tahoma" w:cs="Tahoma"/>
          <w:color w:val="333333"/>
          <w:sz w:val="16"/>
          <w:szCs w:val="16"/>
        </w:rPr>
      </w:pPr>
      <w:r>
        <w:rPr>
          <w:rFonts w:hint="eastAsia" w:ascii="仿宋" w:hAnsi="仿宋" w:eastAsia="仿宋" w:cs="仿宋"/>
          <w:color w:val="000000"/>
          <w:kern w:val="0"/>
          <w:sz w:val="25"/>
          <w:szCs w:val="25"/>
          <w:bdr w:val="none" w:color="auto" w:sz="0" w:space="0"/>
          <w:lang w:val="en-US" w:eastAsia="zh-CN" w:bidi="ar"/>
        </w:rPr>
        <w:t>参考</w:t>
      </w:r>
      <w:r>
        <w:rPr>
          <w:rStyle w:val="6"/>
          <w:rFonts w:hint="eastAsia" w:ascii="仿宋" w:hAnsi="仿宋" w:eastAsia="仿宋" w:cs="仿宋"/>
          <w:color w:val="000000"/>
          <w:kern w:val="0"/>
          <w:sz w:val="25"/>
          <w:szCs w:val="25"/>
          <w:bdr w:val="none" w:color="auto" w:sz="0" w:space="0"/>
          <w:lang w:val="en-US" w:eastAsia="zh-CN" w:bidi="ar"/>
        </w:rPr>
        <w:t>附件2</w:t>
      </w:r>
      <w:r>
        <w:rPr>
          <w:rFonts w:hint="eastAsia" w:ascii="仿宋" w:hAnsi="仿宋" w:eastAsia="仿宋" w:cs="仿宋"/>
          <w:color w:val="000000"/>
          <w:kern w:val="0"/>
          <w:sz w:val="25"/>
          <w:szCs w:val="25"/>
          <w:bdr w:val="none" w:color="auto" w:sz="0" w:space="0"/>
          <w:lang w:val="en-US" w:eastAsia="zh-CN" w:bidi="ar"/>
        </w:rPr>
        <w:t>的格式准备。需经导师签字。</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2" w:afterAutospacing="0" w:line="252" w:lineRule="atLeast"/>
        <w:ind w:left="0" w:right="0" w:firstLine="516"/>
        <w:jc w:val="left"/>
        <w:rPr>
          <w:rFonts w:hint="default" w:ascii="Tahoma" w:hAnsi="Tahoma" w:eastAsia="Tahoma" w:cs="Tahoma"/>
          <w:color w:val="333333"/>
          <w:sz w:val="16"/>
          <w:szCs w:val="16"/>
        </w:rPr>
      </w:pPr>
      <w:r>
        <w:rPr>
          <w:rFonts w:hint="eastAsia" w:ascii="仿宋" w:hAnsi="仿宋" w:eastAsia="仿宋" w:cs="仿宋"/>
          <w:color w:val="000000"/>
          <w:kern w:val="0"/>
          <w:sz w:val="25"/>
          <w:szCs w:val="25"/>
          <w:bdr w:val="none" w:color="auto" w:sz="0" w:space="0"/>
          <w:lang w:val="en-US" w:eastAsia="zh-CN" w:bidi="ar"/>
        </w:rPr>
        <w:t>6.国外导师简历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2" w:afterAutospacing="0" w:line="252" w:lineRule="atLeast"/>
        <w:ind w:left="0" w:right="0" w:firstLine="516"/>
        <w:jc w:val="left"/>
        <w:rPr>
          <w:rFonts w:hint="default" w:ascii="Tahoma" w:hAnsi="Tahoma" w:eastAsia="Tahoma" w:cs="Tahoma"/>
          <w:color w:val="333333"/>
          <w:sz w:val="16"/>
          <w:szCs w:val="16"/>
        </w:rPr>
      </w:pPr>
      <w:r>
        <w:rPr>
          <w:rFonts w:hint="eastAsia" w:ascii="仿宋" w:hAnsi="仿宋" w:eastAsia="仿宋" w:cs="仿宋"/>
          <w:color w:val="000000"/>
          <w:kern w:val="0"/>
          <w:sz w:val="25"/>
          <w:szCs w:val="25"/>
          <w:bdr w:val="none" w:color="auto" w:sz="0" w:space="0"/>
          <w:lang w:val="en-US" w:eastAsia="zh-CN" w:bidi="ar"/>
        </w:rPr>
        <w:t>需经国外导师签字。</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2" w:afterAutospacing="0" w:line="252" w:lineRule="atLeast"/>
        <w:ind w:left="0" w:right="0" w:firstLine="516"/>
        <w:jc w:val="left"/>
        <w:rPr>
          <w:rFonts w:hint="default" w:ascii="Tahoma" w:hAnsi="Tahoma" w:eastAsia="Tahoma" w:cs="Tahoma"/>
          <w:color w:val="333333"/>
          <w:sz w:val="16"/>
          <w:szCs w:val="16"/>
        </w:rPr>
      </w:pPr>
      <w:r>
        <w:rPr>
          <w:rFonts w:hint="eastAsia" w:ascii="仿宋" w:hAnsi="仿宋" w:eastAsia="仿宋" w:cs="仿宋"/>
          <w:color w:val="000000"/>
          <w:kern w:val="0"/>
          <w:sz w:val="25"/>
          <w:szCs w:val="25"/>
          <w:bdr w:val="none" w:color="auto" w:sz="0" w:space="0"/>
          <w:lang w:val="en-US" w:eastAsia="zh-CN" w:bidi="ar"/>
        </w:rPr>
        <w:t>7.专家推荐信</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2" w:afterAutospacing="0" w:line="252" w:lineRule="atLeast"/>
        <w:ind w:left="0" w:right="0" w:firstLine="516"/>
        <w:jc w:val="left"/>
        <w:rPr>
          <w:rFonts w:hint="default" w:ascii="Tahoma" w:hAnsi="Tahoma" w:eastAsia="Tahoma" w:cs="Tahoma"/>
          <w:color w:val="333333"/>
          <w:sz w:val="16"/>
          <w:szCs w:val="16"/>
        </w:rPr>
      </w:pPr>
      <w:r>
        <w:rPr>
          <w:rFonts w:hint="eastAsia" w:ascii="仿宋" w:hAnsi="仿宋" w:eastAsia="仿宋" w:cs="仿宋"/>
          <w:color w:val="000000"/>
          <w:kern w:val="0"/>
          <w:sz w:val="25"/>
          <w:szCs w:val="25"/>
          <w:bdr w:val="none" w:color="auto" w:sz="0" w:space="0"/>
          <w:lang w:val="en-US" w:eastAsia="zh-CN" w:bidi="ar"/>
        </w:rPr>
        <w:t>两份，需用推荐专家单位抬头信纸，注明专家职务（职称），专家本人签字。</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2" w:afterAutospacing="0" w:line="252" w:lineRule="atLeast"/>
        <w:ind w:left="0" w:right="0" w:firstLine="516"/>
        <w:jc w:val="left"/>
        <w:rPr>
          <w:rFonts w:hint="default" w:ascii="Tahoma" w:hAnsi="Tahoma" w:eastAsia="Tahoma" w:cs="Tahoma"/>
          <w:color w:val="333333"/>
          <w:sz w:val="16"/>
          <w:szCs w:val="16"/>
        </w:rPr>
      </w:pPr>
      <w:r>
        <w:rPr>
          <w:rFonts w:hint="eastAsia" w:ascii="仿宋" w:hAnsi="仿宋" w:eastAsia="仿宋" w:cs="仿宋"/>
          <w:color w:val="000000"/>
          <w:kern w:val="0"/>
          <w:sz w:val="25"/>
          <w:szCs w:val="25"/>
          <w:bdr w:val="none" w:color="auto" w:sz="0" w:space="0"/>
          <w:lang w:val="en-US" w:eastAsia="zh-CN" w:bidi="ar"/>
        </w:rPr>
        <w:t>8.成绩单</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2" w:afterAutospacing="0" w:line="252" w:lineRule="atLeast"/>
        <w:ind w:left="0" w:right="0" w:firstLine="516"/>
        <w:jc w:val="left"/>
        <w:rPr>
          <w:rFonts w:hint="default" w:ascii="Tahoma" w:hAnsi="Tahoma" w:eastAsia="Tahoma" w:cs="Tahoma"/>
          <w:color w:val="333333"/>
          <w:sz w:val="16"/>
          <w:szCs w:val="16"/>
        </w:rPr>
      </w:pPr>
      <w:r>
        <w:rPr>
          <w:rFonts w:hint="eastAsia" w:ascii="仿宋" w:hAnsi="仿宋" w:eastAsia="仿宋" w:cs="仿宋"/>
          <w:color w:val="000000"/>
          <w:kern w:val="0"/>
          <w:sz w:val="25"/>
          <w:szCs w:val="25"/>
          <w:bdr w:val="none" w:color="auto" w:sz="0" w:space="0"/>
          <w:lang w:val="en-US" w:eastAsia="zh-CN" w:bidi="ar"/>
        </w:rPr>
        <w:t>包括本科直至最近一学期的成绩。</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2" w:afterAutospacing="0" w:line="252" w:lineRule="atLeast"/>
        <w:ind w:left="0" w:right="0" w:firstLine="516"/>
        <w:jc w:val="left"/>
        <w:rPr>
          <w:rFonts w:hint="default" w:ascii="Tahoma" w:hAnsi="Tahoma" w:eastAsia="Tahoma" w:cs="Tahoma"/>
          <w:color w:val="333333"/>
          <w:sz w:val="16"/>
          <w:szCs w:val="16"/>
        </w:rPr>
      </w:pPr>
      <w:r>
        <w:rPr>
          <w:rFonts w:hint="eastAsia" w:ascii="仿宋" w:hAnsi="仿宋" w:eastAsia="仿宋" w:cs="仿宋"/>
          <w:color w:val="000000"/>
          <w:kern w:val="0"/>
          <w:sz w:val="25"/>
          <w:szCs w:val="25"/>
          <w:bdr w:val="none" w:color="auto" w:sz="0" w:space="0"/>
          <w:lang w:val="en-US" w:eastAsia="zh-CN" w:bidi="ar"/>
        </w:rPr>
        <w:t>9．复旦大学博士生短期国际访学资助计划知情承诺书</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2" w:afterAutospacing="0" w:line="252" w:lineRule="atLeast"/>
        <w:ind w:left="0" w:right="0" w:firstLine="516"/>
        <w:jc w:val="left"/>
        <w:rPr>
          <w:rFonts w:hint="default" w:ascii="Tahoma" w:hAnsi="Tahoma" w:eastAsia="Tahoma" w:cs="Tahoma"/>
          <w:color w:val="333333"/>
          <w:sz w:val="16"/>
          <w:szCs w:val="16"/>
        </w:rPr>
      </w:pPr>
      <w:r>
        <w:rPr>
          <w:rFonts w:hint="eastAsia" w:ascii="仿宋" w:hAnsi="仿宋" w:eastAsia="仿宋" w:cs="仿宋"/>
          <w:color w:val="000000"/>
          <w:kern w:val="0"/>
          <w:sz w:val="25"/>
          <w:szCs w:val="25"/>
          <w:bdr w:val="none" w:color="auto" w:sz="0" w:space="0"/>
          <w:lang w:val="en-US" w:eastAsia="zh-CN" w:bidi="ar"/>
        </w:rPr>
        <w:t>经详细阅读</w:t>
      </w:r>
      <w:r>
        <w:rPr>
          <w:rStyle w:val="6"/>
          <w:rFonts w:hint="eastAsia" w:ascii="仿宋" w:hAnsi="仿宋" w:eastAsia="仿宋" w:cs="仿宋"/>
          <w:color w:val="000000"/>
          <w:kern w:val="0"/>
          <w:sz w:val="25"/>
          <w:szCs w:val="25"/>
          <w:bdr w:val="none" w:color="auto" w:sz="0" w:space="0"/>
          <w:lang w:val="en-US" w:eastAsia="zh-CN" w:bidi="ar"/>
        </w:rPr>
        <w:t>附件3</w:t>
      </w:r>
      <w:r>
        <w:rPr>
          <w:rFonts w:hint="eastAsia" w:ascii="仿宋" w:hAnsi="仿宋" w:eastAsia="仿宋" w:cs="仿宋"/>
          <w:color w:val="000000"/>
          <w:kern w:val="0"/>
          <w:sz w:val="25"/>
          <w:szCs w:val="25"/>
          <w:bdr w:val="none" w:color="auto" w:sz="0" w:space="0"/>
          <w:lang w:val="en-US" w:eastAsia="zh-CN" w:bidi="ar"/>
        </w:rPr>
        <w:t>后自愿遵守的，申请人签字后扫描上传。</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2" w:afterAutospacing="0" w:line="252" w:lineRule="atLeast"/>
        <w:ind w:left="0" w:right="0" w:firstLine="516"/>
        <w:jc w:val="left"/>
        <w:rPr>
          <w:rFonts w:hint="default" w:ascii="Tahoma" w:hAnsi="Tahoma" w:eastAsia="Tahoma" w:cs="Tahoma"/>
          <w:color w:val="333333"/>
          <w:sz w:val="16"/>
          <w:szCs w:val="16"/>
        </w:rPr>
      </w:pPr>
      <w:r>
        <w:rPr>
          <w:rFonts w:hint="default" w:ascii="Tahoma" w:hAnsi="Tahoma" w:eastAsia="Tahoma" w:cs="Tahoma"/>
          <w:color w:val="333333"/>
          <w:kern w:val="0"/>
          <w:sz w:val="16"/>
          <w:szCs w:val="16"/>
          <w:bdr w:val="none" w:color="auto" w:sz="0" w:space="0"/>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2" w:afterAutospacing="0" w:line="252" w:lineRule="atLeast"/>
        <w:ind w:left="0" w:right="0" w:firstLine="516"/>
        <w:jc w:val="left"/>
        <w:rPr>
          <w:rFonts w:hint="default" w:ascii="Tahoma" w:hAnsi="Tahoma" w:eastAsia="Tahoma" w:cs="Tahoma"/>
          <w:color w:val="333333"/>
          <w:sz w:val="16"/>
          <w:szCs w:val="16"/>
        </w:rPr>
      </w:pPr>
      <w:r>
        <w:rPr>
          <w:rFonts w:hint="eastAsia" w:ascii="黑体" w:hAnsi="宋体" w:eastAsia="黑体" w:cs="黑体"/>
          <w:color w:val="000000"/>
          <w:kern w:val="0"/>
          <w:sz w:val="25"/>
          <w:szCs w:val="25"/>
          <w:bdr w:val="none" w:color="auto" w:sz="0" w:space="0"/>
          <w:lang w:val="en-US" w:eastAsia="zh-CN" w:bidi="ar"/>
        </w:rPr>
        <w:t>三、遴选程序</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2" w:afterAutospacing="0" w:line="252" w:lineRule="atLeast"/>
        <w:ind w:left="0" w:right="0" w:firstLine="516"/>
        <w:jc w:val="left"/>
        <w:rPr>
          <w:rFonts w:hint="default" w:ascii="Tahoma" w:hAnsi="Tahoma" w:eastAsia="Tahoma" w:cs="Tahoma"/>
          <w:color w:val="333333"/>
          <w:sz w:val="16"/>
          <w:szCs w:val="16"/>
        </w:rPr>
      </w:pPr>
      <w:r>
        <w:rPr>
          <w:rFonts w:hint="eastAsia" w:ascii="仿宋" w:hAnsi="仿宋" w:eastAsia="仿宋" w:cs="仿宋"/>
          <w:color w:val="000000"/>
          <w:kern w:val="0"/>
          <w:sz w:val="25"/>
          <w:szCs w:val="25"/>
          <w:bdr w:val="none" w:color="auto" w:sz="0" w:space="0"/>
          <w:lang w:val="en-US" w:eastAsia="zh-CN" w:bidi="ar"/>
        </w:rPr>
        <w:t>1. 个人申请：即日起至院系规定的截止日期前，申请人登录网上办事服务大厅（www.ehall.fudan.edu.cn），搜索“研究生科研学术项目（活动）申请”，选择“复旦大学文科博士生国际访学专项资助项目”，填写本人申报信息，上传所需材料。无需提交纸质材料，以系统上传材料为准。并将全部材料按本通知第二条“申请材料”的顺序合并成一个PDF，以“院系代码 学号 姓名”命名，邮件发送至学院负责老师邮箱。</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2" w:afterAutospacing="0" w:line="252" w:lineRule="atLeast"/>
        <w:ind w:left="0" w:right="0" w:firstLine="516"/>
        <w:jc w:val="left"/>
        <w:rPr>
          <w:rFonts w:hint="default" w:ascii="Tahoma" w:hAnsi="Tahoma" w:eastAsia="Tahoma" w:cs="Tahoma"/>
          <w:color w:val="333333"/>
          <w:sz w:val="16"/>
          <w:szCs w:val="16"/>
        </w:rPr>
      </w:pPr>
      <w:r>
        <w:rPr>
          <w:rFonts w:hint="eastAsia" w:ascii="仿宋" w:hAnsi="仿宋" w:eastAsia="仿宋" w:cs="仿宋"/>
          <w:color w:val="000000"/>
          <w:kern w:val="0"/>
          <w:sz w:val="25"/>
          <w:szCs w:val="25"/>
          <w:bdr w:val="none" w:color="auto" w:sz="0" w:space="0"/>
          <w:lang w:val="en-US" w:eastAsia="zh-CN" w:bidi="ar"/>
        </w:rPr>
        <w:t>2. 院系推荐：2023年5月8日（周一）前，各院系对申请人材料进行审核、遴选后，将拟推荐人的材料以系统审核通过的形式报研究生院，并将其材料邮件发送至联系人邮箱。每院系限额推荐3人。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2" w:afterAutospacing="0" w:line="252" w:lineRule="atLeast"/>
        <w:ind w:left="0" w:right="0" w:firstLine="516"/>
        <w:jc w:val="left"/>
        <w:rPr>
          <w:rFonts w:hint="default" w:ascii="Tahoma" w:hAnsi="Tahoma" w:eastAsia="Tahoma" w:cs="Tahoma"/>
          <w:color w:val="333333"/>
          <w:sz w:val="16"/>
          <w:szCs w:val="16"/>
        </w:rPr>
      </w:pPr>
      <w:r>
        <w:rPr>
          <w:rFonts w:hint="eastAsia" w:ascii="仿宋" w:hAnsi="仿宋" w:eastAsia="仿宋" w:cs="仿宋"/>
          <w:color w:val="000000"/>
          <w:kern w:val="0"/>
          <w:sz w:val="25"/>
          <w:szCs w:val="25"/>
          <w:bdr w:val="none" w:color="auto" w:sz="0" w:space="0"/>
          <w:lang w:val="en-US" w:eastAsia="zh-CN" w:bidi="ar"/>
        </w:rPr>
        <w:t>3. 学校评审：研究生院组织专家进行评审，确定并于2023年5月29日（周一）前公布资助名单。如接受霍氏家族基金会资助，申请人须放弃申报国家公派留学项目。</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2" w:afterAutospacing="0" w:line="252" w:lineRule="atLeast"/>
        <w:ind w:left="0" w:right="0" w:firstLine="516"/>
        <w:jc w:val="left"/>
        <w:rPr>
          <w:rFonts w:hint="default" w:ascii="Tahoma" w:hAnsi="Tahoma" w:eastAsia="Tahoma" w:cs="Tahoma"/>
          <w:color w:val="333333"/>
          <w:sz w:val="16"/>
          <w:szCs w:val="16"/>
        </w:rPr>
      </w:pPr>
      <w:r>
        <w:rPr>
          <w:rFonts w:hint="eastAsia" w:ascii="黑体" w:hAnsi="宋体" w:eastAsia="黑体" w:cs="黑体"/>
          <w:color w:val="000000"/>
          <w:kern w:val="0"/>
          <w:sz w:val="25"/>
          <w:szCs w:val="25"/>
          <w:bdr w:val="none" w:color="auto" w:sz="0" w:space="0"/>
          <w:lang w:val="en-US" w:eastAsia="zh-CN" w:bidi="ar"/>
        </w:rPr>
        <w:t>四、资助标准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2" w:afterAutospacing="0" w:line="252" w:lineRule="atLeast"/>
        <w:ind w:left="0" w:right="0" w:firstLine="516"/>
        <w:jc w:val="left"/>
        <w:rPr>
          <w:rFonts w:hint="default" w:ascii="Tahoma" w:hAnsi="Tahoma" w:eastAsia="Tahoma" w:cs="Tahoma"/>
          <w:color w:val="333333"/>
          <w:sz w:val="16"/>
          <w:szCs w:val="16"/>
        </w:rPr>
      </w:pPr>
      <w:r>
        <w:rPr>
          <w:rFonts w:hint="eastAsia" w:ascii="仿宋" w:hAnsi="仿宋" w:eastAsia="仿宋" w:cs="仿宋"/>
          <w:color w:val="000000"/>
          <w:kern w:val="0"/>
          <w:sz w:val="25"/>
          <w:szCs w:val="25"/>
          <w:bdr w:val="none" w:color="auto" w:sz="0" w:space="0"/>
          <w:lang w:val="en-US" w:eastAsia="zh-CN" w:bidi="ar"/>
        </w:rPr>
        <w:t>本项目经费由霍氏家族基金会捐赠，受资助的博士生按月核定资助标准，资助期限不超过12个月，月资助额度参照国家留学基金管理委员会的资助标准执行，资助总额度原则上不超过2.5万美元。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2" w:afterAutospacing="0" w:line="252" w:lineRule="atLeast"/>
        <w:ind w:left="0" w:right="0" w:firstLine="516"/>
        <w:jc w:val="left"/>
        <w:rPr>
          <w:rFonts w:hint="default" w:ascii="Tahoma" w:hAnsi="Tahoma" w:eastAsia="Tahoma" w:cs="Tahoma"/>
          <w:color w:val="333333"/>
          <w:sz w:val="16"/>
          <w:szCs w:val="16"/>
        </w:rPr>
      </w:pPr>
      <w:r>
        <w:rPr>
          <w:rFonts w:hint="eastAsia" w:ascii="仿宋" w:hAnsi="仿宋" w:eastAsia="仿宋" w:cs="仿宋"/>
          <w:color w:val="000000"/>
          <w:kern w:val="0"/>
          <w:sz w:val="25"/>
          <w:szCs w:val="25"/>
          <w:bdr w:val="none" w:color="auto" w:sz="0" w:space="0"/>
          <w:lang w:val="en-US" w:eastAsia="zh-CN" w:bidi="ar"/>
        </w:rPr>
        <w:t>资助内容一般为一次往返国际旅费和资助期限内的奖学金。奖学金包括伙食费、住宿费、注册费、板凳费（bench fee）、交通费、电话费、书籍资料费、医疗保险费、交际费、一次性安置费、签证延长费、零用费、手续费和学术活动补助费等。其它费用由申请人本人承担。</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2" w:afterAutospacing="0" w:line="252" w:lineRule="atLeast"/>
        <w:ind w:left="0" w:right="0" w:firstLine="516"/>
        <w:jc w:val="left"/>
        <w:rPr>
          <w:rFonts w:hint="default" w:ascii="Tahoma" w:hAnsi="Tahoma" w:eastAsia="Tahoma" w:cs="Tahoma"/>
          <w:color w:val="333333"/>
          <w:sz w:val="16"/>
          <w:szCs w:val="16"/>
        </w:rPr>
      </w:pPr>
      <w:r>
        <w:rPr>
          <w:rFonts w:hint="eastAsia" w:ascii="仿宋" w:hAnsi="仿宋" w:eastAsia="仿宋" w:cs="仿宋"/>
          <w:color w:val="000000"/>
          <w:kern w:val="0"/>
          <w:sz w:val="25"/>
          <w:szCs w:val="25"/>
          <w:bdr w:val="none" w:color="auto" w:sz="0" w:space="0"/>
          <w:lang w:val="en-US" w:eastAsia="zh-CN" w:bidi="ar"/>
        </w:rPr>
        <w:t>经遴选获得资助资格的研究生，应及时完成因公出国（境）申报手续，并在出国（境）前完成奖学金的申领手续。出访前未履行校内财务手续的，视为放弃资助。</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2" w:afterAutospacing="0" w:line="252" w:lineRule="atLeast"/>
        <w:ind w:left="0" w:right="0" w:firstLine="516"/>
        <w:jc w:val="left"/>
        <w:rPr>
          <w:rFonts w:hint="default" w:ascii="Tahoma" w:hAnsi="Tahoma" w:eastAsia="Tahoma" w:cs="Tahoma"/>
          <w:color w:val="333333"/>
          <w:sz w:val="16"/>
          <w:szCs w:val="16"/>
        </w:rPr>
      </w:pPr>
      <w:r>
        <w:rPr>
          <w:rFonts w:hint="eastAsia" w:ascii="仿宋" w:hAnsi="仿宋" w:eastAsia="仿宋" w:cs="仿宋"/>
          <w:color w:val="000000"/>
          <w:kern w:val="0"/>
          <w:sz w:val="25"/>
          <w:szCs w:val="25"/>
          <w:bdr w:val="none" w:color="auto" w:sz="0" w:space="0"/>
          <w:lang w:val="en-US" w:eastAsia="zh-CN" w:bidi="ar"/>
        </w:rPr>
        <w:t>获资助的研究生回国报到并完成留学总结和学术报告后，可报销往返机票费用（不超过2万元人民币）。如提前完成访学任务回国，需退返相应月份资助金额。如延长留学期限，延长期间的费用需自行承担。</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2" w:afterAutospacing="0" w:line="252" w:lineRule="atLeast"/>
        <w:ind w:left="0" w:right="0" w:firstLine="516"/>
        <w:jc w:val="left"/>
        <w:rPr>
          <w:rFonts w:hint="default" w:ascii="Tahoma" w:hAnsi="Tahoma" w:eastAsia="Tahoma" w:cs="Tahoma"/>
          <w:color w:val="333333"/>
          <w:sz w:val="16"/>
          <w:szCs w:val="16"/>
        </w:rPr>
      </w:pPr>
      <w:r>
        <w:rPr>
          <w:rFonts w:hint="eastAsia" w:ascii="黑体" w:hAnsi="宋体" w:eastAsia="黑体" w:cs="黑体"/>
          <w:color w:val="000000"/>
          <w:kern w:val="0"/>
          <w:sz w:val="25"/>
          <w:szCs w:val="25"/>
          <w:bdr w:val="none" w:color="auto" w:sz="0" w:space="0"/>
          <w:lang w:val="en-US" w:eastAsia="zh-CN" w:bidi="ar"/>
        </w:rPr>
        <w:t>五、派出及回国管理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2" w:afterAutospacing="0" w:line="252" w:lineRule="atLeast"/>
        <w:ind w:left="0" w:right="0" w:firstLine="516"/>
        <w:jc w:val="left"/>
        <w:rPr>
          <w:rFonts w:hint="default" w:ascii="Tahoma" w:hAnsi="Tahoma" w:eastAsia="Tahoma" w:cs="Tahoma"/>
          <w:color w:val="333333"/>
          <w:sz w:val="16"/>
          <w:szCs w:val="16"/>
        </w:rPr>
      </w:pPr>
      <w:r>
        <w:rPr>
          <w:rFonts w:hint="eastAsia" w:ascii="仿宋" w:hAnsi="仿宋" w:eastAsia="仿宋" w:cs="仿宋"/>
          <w:color w:val="000000"/>
          <w:kern w:val="0"/>
          <w:sz w:val="25"/>
          <w:szCs w:val="25"/>
          <w:bdr w:val="none" w:color="auto" w:sz="0" w:space="0"/>
          <w:lang w:val="en-US" w:eastAsia="zh-CN" w:bidi="ar"/>
        </w:rPr>
        <w:t>1. 资助资格保留至2023年12月10日。保留期满未出访的，资助资格失效。</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2" w:afterAutospacing="0" w:line="252" w:lineRule="atLeast"/>
        <w:ind w:left="0" w:right="0" w:firstLine="516"/>
        <w:jc w:val="left"/>
        <w:rPr>
          <w:rFonts w:hint="default" w:ascii="Tahoma" w:hAnsi="Tahoma" w:eastAsia="Tahoma" w:cs="Tahoma"/>
          <w:color w:val="333333"/>
          <w:sz w:val="16"/>
          <w:szCs w:val="16"/>
        </w:rPr>
      </w:pPr>
      <w:r>
        <w:rPr>
          <w:rFonts w:hint="eastAsia" w:ascii="仿宋" w:hAnsi="仿宋" w:eastAsia="仿宋" w:cs="仿宋"/>
          <w:color w:val="000000"/>
          <w:kern w:val="0"/>
          <w:sz w:val="25"/>
          <w:szCs w:val="25"/>
          <w:bdr w:val="none" w:color="auto" w:sz="0" w:space="0"/>
          <w:lang w:val="en-US" w:eastAsia="zh-CN" w:bidi="ar"/>
        </w:rPr>
        <w:t>2. 出国前，受资助研究生需妥善做好留学时间与学业进展的安排，应及时完成校内派出手续，包括保留学籍、因公批件、财务手续等。本项目不接受改派，建议申请时与外方充分沟通，以免不能按计划派出。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2" w:afterAutospacing="0" w:line="252" w:lineRule="atLeast"/>
        <w:ind w:left="0" w:right="0" w:firstLine="516"/>
        <w:jc w:val="left"/>
        <w:rPr>
          <w:rFonts w:hint="default" w:ascii="Tahoma" w:hAnsi="Tahoma" w:eastAsia="Tahoma" w:cs="Tahoma"/>
          <w:color w:val="333333"/>
          <w:sz w:val="16"/>
          <w:szCs w:val="16"/>
        </w:rPr>
      </w:pPr>
      <w:r>
        <w:rPr>
          <w:rFonts w:hint="eastAsia" w:ascii="仿宋" w:hAnsi="仿宋" w:eastAsia="仿宋" w:cs="仿宋"/>
          <w:color w:val="000000"/>
          <w:kern w:val="0"/>
          <w:sz w:val="25"/>
          <w:szCs w:val="25"/>
          <w:bdr w:val="none" w:color="auto" w:sz="0" w:space="0"/>
          <w:lang w:val="en-US" w:eastAsia="zh-CN" w:bidi="ar"/>
        </w:rPr>
        <w:t>3. 在外学习期间，受资助研究生需执行中外导师联合制订的交流访学计划，按时向国内导师、研究生院汇报交流学习情况，按期完成留学任务。</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2" w:afterAutospacing="0" w:line="252" w:lineRule="atLeast"/>
        <w:ind w:left="0" w:right="0" w:firstLine="516"/>
        <w:jc w:val="left"/>
        <w:rPr>
          <w:rFonts w:hint="default" w:ascii="Tahoma" w:hAnsi="Tahoma" w:eastAsia="Tahoma" w:cs="Tahoma"/>
          <w:color w:val="333333"/>
          <w:sz w:val="16"/>
          <w:szCs w:val="16"/>
        </w:rPr>
      </w:pPr>
      <w:r>
        <w:rPr>
          <w:rFonts w:hint="eastAsia" w:ascii="仿宋" w:hAnsi="仿宋" w:eastAsia="仿宋" w:cs="仿宋"/>
          <w:color w:val="000000"/>
          <w:kern w:val="0"/>
          <w:sz w:val="25"/>
          <w:szCs w:val="25"/>
          <w:bdr w:val="none" w:color="auto" w:sz="0" w:space="0"/>
          <w:lang w:val="en-US" w:eastAsia="zh-CN" w:bidi="ar"/>
        </w:rPr>
        <w:t>4. 完成留学任务后，受资助研究生须按时返校复学，并按时提交国外导师书面评价（需用留学单位抬头信纸书写，国外导师签字）和本人留学总结（</w:t>
      </w:r>
      <w:r>
        <w:rPr>
          <w:rStyle w:val="6"/>
          <w:rFonts w:hint="eastAsia" w:ascii="仿宋" w:hAnsi="仿宋" w:eastAsia="仿宋" w:cs="仿宋"/>
          <w:color w:val="000000"/>
          <w:kern w:val="0"/>
          <w:sz w:val="25"/>
          <w:szCs w:val="25"/>
          <w:bdr w:val="none" w:color="auto" w:sz="0" w:space="0"/>
          <w:lang w:val="en-US" w:eastAsia="zh-CN" w:bidi="ar"/>
        </w:rPr>
        <w:t>附件4</w:t>
      </w:r>
      <w:r>
        <w:rPr>
          <w:rFonts w:hint="eastAsia" w:ascii="仿宋" w:hAnsi="仿宋" w:eastAsia="仿宋" w:cs="仿宋"/>
          <w:color w:val="000000"/>
          <w:kern w:val="0"/>
          <w:sz w:val="25"/>
          <w:szCs w:val="25"/>
          <w:bdr w:val="none" w:color="auto" w:sz="0" w:space="0"/>
          <w:lang w:val="en-US" w:eastAsia="zh-CN" w:bidi="ar"/>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2" w:afterAutospacing="0" w:line="252" w:lineRule="atLeast"/>
        <w:ind w:left="0" w:right="0" w:firstLine="516"/>
        <w:jc w:val="left"/>
        <w:rPr>
          <w:rFonts w:hint="default" w:ascii="Tahoma" w:hAnsi="Tahoma" w:eastAsia="Tahoma" w:cs="Tahoma"/>
          <w:color w:val="333333"/>
          <w:sz w:val="16"/>
          <w:szCs w:val="16"/>
        </w:rPr>
      </w:pPr>
      <w:r>
        <w:rPr>
          <w:rFonts w:hint="eastAsia" w:ascii="仿宋" w:hAnsi="仿宋" w:eastAsia="仿宋" w:cs="仿宋"/>
          <w:color w:val="000000"/>
          <w:kern w:val="0"/>
          <w:sz w:val="25"/>
          <w:szCs w:val="25"/>
          <w:bdr w:val="none" w:color="auto" w:sz="0" w:space="0"/>
          <w:lang w:val="en-US" w:eastAsia="zh-CN" w:bidi="ar"/>
        </w:rPr>
        <w:t>5. 完成留学任务后，受资助研究生需根据学校安排，完成一次国际访学学术成果报告。</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2" w:afterAutospacing="0" w:line="252" w:lineRule="atLeast"/>
        <w:ind w:left="0" w:right="0" w:firstLine="516"/>
        <w:jc w:val="left"/>
        <w:rPr>
          <w:rFonts w:hint="default" w:ascii="Tahoma" w:hAnsi="Tahoma" w:eastAsia="Tahoma" w:cs="Tahoma"/>
          <w:color w:val="333333"/>
          <w:sz w:val="16"/>
          <w:szCs w:val="16"/>
        </w:rPr>
      </w:pPr>
      <w:r>
        <w:rPr>
          <w:rFonts w:hint="eastAsia" w:ascii="仿宋" w:hAnsi="仿宋" w:eastAsia="仿宋" w:cs="仿宋"/>
          <w:color w:val="000000"/>
          <w:kern w:val="0"/>
          <w:sz w:val="25"/>
          <w:szCs w:val="25"/>
          <w:bdr w:val="none" w:color="auto" w:sz="0" w:space="0"/>
          <w:lang w:val="en-US" w:eastAsia="zh-CN" w:bidi="ar"/>
        </w:rPr>
        <w:t>6. 受资助研究生访学期间所取得的科研成果第一署名单位应为复旦大学，并注明受“复旦大学文科专项博士生国际访学资助项目”资助。</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2" w:afterAutospacing="0" w:line="252" w:lineRule="atLeast"/>
        <w:ind w:left="0" w:right="0" w:firstLine="516"/>
        <w:jc w:val="left"/>
        <w:rPr>
          <w:rFonts w:hint="default" w:ascii="Tahoma" w:hAnsi="Tahoma" w:eastAsia="Tahoma" w:cs="Tahoma"/>
          <w:color w:val="333333"/>
          <w:sz w:val="16"/>
          <w:szCs w:val="16"/>
        </w:rPr>
      </w:pPr>
      <w:r>
        <w:rPr>
          <w:rFonts w:hint="eastAsia" w:ascii="黑体" w:hAnsi="宋体" w:eastAsia="黑体" w:cs="黑体"/>
          <w:color w:val="000000"/>
          <w:kern w:val="0"/>
          <w:sz w:val="25"/>
          <w:szCs w:val="25"/>
          <w:bdr w:val="none" w:color="auto" w:sz="0" w:space="0"/>
          <w:lang w:val="en-US" w:eastAsia="zh-CN" w:bidi="ar"/>
        </w:rPr>
        <w:t>六、联系方式</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2" w:afterAutospacing="0" w:line="252" w:lineRule="atLeast"/>
        <w:ind w:left="0" w:right="0" w:firstLine="516"/>
        <w:jc w:val="left"/>
        <w:rPr>
          <w:rFonts w:hint="default" w:ascii="Tahoma" w:hAnsi="Tahoma" w:eastAsia="Tahoma" w:cs="Tahoma"/>
          <w:color w:val="333333"/>
          <w:sz w:val="16"/>
          <w:szCs w:val="16"/>
        </w:rPr>
      </w:pPr>
      <w:r>
        <w:rPr>
          <w:rFonts w:hint="eastAsia" w:ascii="仿宋" w:hAnsi="仿宋" w:eastAsia="仿宋" w:cs="仿宋"/>
          <w:color w:val="000000"/>
          <w:kern w:val="0"/>
          <w:sz w:val="25"/>
          <w:szCs w:val="25"/>
          <w:bdr w:val="none" w:color="auto" w:sz="0" w:space="0"/>
          <w:lang w:val="en-US" w:eastAsia="zh-CN" w:bidi="ar"/>
        </w:rPr>
        <w:t>联 系 人：赵老师</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2" w:afterAutospacing="0" w:line="252" w:lineRule="atLeast"/>
        <w:ind w:left="0" w:right="0" w:firstLine="516"/>
        <w:jc w:val="left"/>
        <w:rPr>
          <w:rFonts w:hint="default" w:ascii="Tahoma" w:hAnsi="Tahoma" w:eastAsia="Tahoma" w:cs="Tahoma"/>
          <w:color w:val="333333"/>
          <w:sz w:val="16"/>
          <w:szCs w:val="16"/>
        </w:rPr>
      </w:pPr>
      <w:r>
        <w:rPr>
          <w:rFonts w:hint="eastAsia" w:ascii="仿宋" w:hAnsi="仿宋" w:eastAsia="仿宋" w:cs="仿宋"/>
          <w:color w:val="000000"/>
          <w:kern w:val="0"/>
          <w:sz w:val="25"/>
          <w:szCs w:val="25"/>
          <w:bdr w:val="none" w:color="auto" w:sz="0" w:space="0"/>
          <w:lang w:val="en-US" w:eastAsia="zh-CN" w:bidi="ar"/>
        </w:rPr>
        <w:t>电子邮箱：</w:t>
      </w:r>
      <w:r>
        <w:rPr>
          <w:rFonts w:hint="default" w:ascii="Tahoma" w:hAnsi="Tahoma" w:eastAsia="Tahoma" w:cs="Tahoma"/>
          <w:color w:val="000000"/>
          <w:kern w:val="0"/>
          <w:sz w:val="25"/>
          <w:szCs w:val="25"/>
          <w:u w:val="none"/>
          <w:bdr w:val="none" w:color="auto" w:sz="0" w:space="0"/>
          <w:lang w:val="en-US" w:eastAsia="zh-CN" w:bidi="ar"/>
        </w:rPr>
        <w:t>gs_prof@fudan.edu.cn</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2" w:afterAutospacing="0" w:line="252" w:lineRule="atLeast"/>
        <w:ind w:left="0" w:right="0" w:firstLine="516"/>
        <w:jc w:val="left"/>
        <w:rPr>
          <w:rFonts w:hint="default" w:ascii="Tahoma" w:hAnsi="Tahoma" w:eastAsia="Tahoma" w:cs="Tahoma"/>
          <w:color w:val="333333"/>
          <w:sz w:val="16"/>
          <w:szCs w:val="16"/>
        </w:rPr>
      </w:pPr>
      <w:r>
        <w:rPr>
          <w:rFonts w:hint="eastAsia" w:ascii="仿宋" w:hAnsi="仿宋" w:eastAsia="仿宋" w:cs="仿宋"/>
          <w:color w:val="000000"/>
          <w:kern w:val="0"/>
          <w:sz w:val="25"/>
          <w:szCs w:val="25"/>
          <w:bdr w:val="none" w:color="auto" w:sz="0" w:space="0"/>
          <w:lang w:val="en-US" w:eastAsia="zh-CN" w:bidi="ar"/>
        </w:rPr>
        <w:t>办公地址：邯郸校区一教1307室</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2" w:afterAutospacing="0" w:line="252" w:lineRule="atLeast"/>
        <w:ind w:left="0" w:right="0" w:firstLine="516"/>
        <w:jc w:val="left"/>
        <w:rPr>
          <w:rFonts w:hint="default" w:ascii="Tahoma" w:hAnsi="Tahoma" w:eastAsia="Tahoma" w:cs="Tahoma"/>
          <w:color w:val="333333"/>
          <w:sz w:val="16"/>
          <w:szCs w:val="16"/>
        </w:rPr>
      </w:pPr>
      <w:r>
        <w:rPr>
          <w:rFonts w:hint="default" w:ascii="Tahoma" w:hAnsi="Tahoma" w:eastAsia="Tahoma" w:cs="Tahoma"/>
          <w:color w:val="333333"/>
          <w:kern w:val="0"/>
          <w:sz w:val="16"/>
          <w:szCs w:val="16"/>
          <w:bdr w:val="none" w:color="auto" w:sz="0" w:space="0"/>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2" w:afterAutospacing="0" w:line="252" w:lineRule="atLeast"/>
        <w:ind w:left="0" w:right="0" w:firstLine="516"/>
        <w:jc w:val="left"/>
        <w:rPr>
          <w:rFonts w:hint="default" w:ascii="Tahoma" w:hAnsi="Tahoma" w:eastAsia="Tahoma" w:cs="Tahoma"/>
          <w:color w:val="333333"/>
          <w:sz w:val="16"/>
          <w:szCs w:val="16"/>
        </w:rPr>
      </w:pPr>
      <w:r>
        <w:rPr>
          <w:rStyle w:val="6"/>
          <w:rFonts w:hint="eastAsia" w:ascii="仿宋" w:hAnsi="仿宋" w:eastAsia="仿宋" w:cs="仿宋"/>
          <w:color w:val="000000"/>
          <w:kern w:val="0"/>
          <w:sz w:val="25"/>
          <w:szCs w:val="25"/>
          <w:bdr w:val="none" w:color="auto" w:sz="0" w:space="0"/>
          <w:lang w:val="en-US" w:eastAsia="zh-CN" w:bidi="ar"/>
        </w:rPr>
        <w:t>附件：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2" w:afterAutospacing="0" w:line="252" w:lineRule="atLeast"/>
        <w:ind w:left="0" w:right="0" w:firstLine="516"/>
        <w:jc w:val="left"/>
        <w:rPr>
          <w:rFonts w:hint="default" w:ascii="Tahoma" w:hAnsi="Tahoma" w:eastAsia="Tahoma" w:cs="Tahoma"/>
          <w:color w:val="333333"/>
          <w:sz w:val="16"/>
          <w:szCs w:val="16"/>
        </w:rPr>
      </w:pPr>
      <w:r>
        <w:rPr>
          <w:rFonts w:hint="eastAsia" w:ascii="仿宋" w:hAnsi="仿宋" w:eastAsia="仿宋" w:cs="仿宋"/>
          <w:color w:val="333333"/>
          <w:kern w:val="0"/>
          <w:sz w:val="25"/>
          <w:szCs w:val="25"/>
          <w:u w:val="none"/>
          <w:bdr w:val="none" w:color="auto" w:sz="0" w:space="0"/>
          <w:lang w:val="en-US" w:eastAsia="zh-CN" w:bidi="ar"/>
        </w:rPr>
        <w:fldChar w:fldCharType="begin"/>
      </w:r>
      <w:r>
        <w:rPr>
          <w:rFonts w:hint="eastAsia" w:ascii="仿宋" w:hAnsi="仿宋" w:eastAsia="仿宋" w:cs="仿宋"/>
          <w:color w:val="333333"/>
          <w:kern w:val="0"/>
          <w:sz w:val="25"/>
          <w:szCs w:val="25"/>
          <w:u w:val="none"/>
          <w:bdr w:val="none" w:color="auto" w:sz="0" w:space="0"/>
          <w:lang w:val="en-US" w:eastAsia="zh-CN" w:bidi="ar"/>
        </w:rPr>
        <w:instrText xml:space="preserve"> HYPERLINK "https://gs.fudan.edu.cn/_upload/article/files/f0/d4/cd38514448c29abb1759c8f96caa/b11f55e0-0431-4457-9dab-0afa8edc16bf.doc" </w:instrText>
      </w:r>
      <w:r>
        <w:rPr>
          <w:rFonts w:hint="eastAsia" w:ascii="仿宋" w:hAnsi="仿宋" w:eastAsia="仿宋" w:cs="仿宋"/>
          <w:color w:val="333333"/>
          <w:kern w:val="0"/>
          <w:sz w:val="25"/>
          <w:szCs w:val="25"/>
          <w:u w:val="none"/>
          <w:bdr w:val="none" w:color="auto" w:sz="0" w:space="0"/>
          <w:lang w:val="en-US" w:eastAsia="zh-CN" w:bidi="ar"/>
        </w:rPr>
        <w:fldChar w:fldCharType="separate"/>
      </w:r>
      <w:r>
        <w:rPr>
          <w:rStyle w:val="7"/>
          <w:rFonts w:hint="eastAsia" w:ascii="仿宋" w:hAnsi="仿宋" w:eastAsia="仿宋" w:cs="仿宋"/>
          <w:color w:val="333333"/>
          <w:sz w:val="25"/>
          <w:szCs w:val="25"/>
          <w:u w:val="none"/>
          <w:bdr w:val="none" w:color="auto" w:sz="0" w:space="0"/>
          <w:lang w:val="en-US"/>
        </w:rPr>
        <w:t>1：复旦大学研究生公派留学项目学习（研修）计划.doc</w:t>
      </w:r>
      <w:r>
        <w:rPr>
          <w:rFonts w:hint="eastAsia" w:ascii="仿宋" w:hAnsi="仿宋" w:eastAsia="仿宋" w:cs="仿宋"/>
          <w:color w:val="333333"/>
          <w:kern w:val="0"/>
          <w:sz w:val="25"/>
          <w:szCs w:val="25"/>
          <w:u w:val="none"/>
          <w:bdr w:val="none" w:color="auto" w:sz="0" w:space="0"/>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2" w:afterAutospacing="0" w:line="252" w:lineRule="atLeast"/>
        <w:ind w:left="0" w:right="0" w:firstLine="516"/>
        <w:jc w:val="left"/>
        <w:rPr>
          <w:rFonts w:hint="default" w:ascii="Tahoma" w:hAnsi="Tahoma" w:eastAsia="Tahoma" w:cs="Tahoma"/>
          <w:color w:val="333333"/>
          <w:sz w:val="16"/>
          <w:szCs w:val="16"/>
        </w:rPr>
      </w:pPr>
      <w:r>
        <w:rPr>
          <w:rFonts w:hint="eastAsia" w:ascii="仿宋" w:hAnsi="仿宋" w:eastAsia="仿宋" w:cs="仿宋"/>
          <w:color w:val="333333"/>
          <w:kern w:val="0"/>
          <w:sz w:val="25"/>
          <w:szCs w:val="25"/>
          <w:u w:val="none"/>
          <w:bdr w:val="none" w:color="auto" w:sz="0" w:space="0"/>
          <w:lang w:val="en-US" w:eastAsia="zh-CN" w:bidi="ar"/>
        </w:rPr>
        <w:fldChar w:fldCharType="begin"/>
      </w:r>
      <w:r>
        <w:rPr>
          <w:rFonts w:hint="eastAsia" w:ascii="仿宋" w:hAnsi="仿宋" w:eastAsia="仿宋" w:cs="仿宋"/>
          <w:color w:val="333333"/>
          <w:kern w:val="0"/>
          <w:sz w:val="25"/>
          <w:szCs w:val="25"/>
          <w:u w:val="none"/>
          <w:bdr w:val="none" w:color="auto" w:sz="0" w:space="0"/>
          <w:lang w:val="en-US" w:eastAsia="zh-CN" w:bidi="ar"/>
        </w:rPr>
        <w:instrText xml:space="preserve"> HYPERLINK "https://gs.fudan.edu.cn/_upload/article/files/f0/d4/cd38514448c29abb1759c8f96caa/9c4bfcc6-5b90-4833-a9d1-ca40e69880fa.docx" </w:instrText>
      </w:r>
      <w:r>
        <w:rPr>
          <w:rFonts w:hint="eastAsia" w:ascii="仿宋" w:hAnsi="仿宋" w:eastAsia="仿宋" w:cs="仿宋"/>
          <w:color w:val="333333"/>
          <w:kern w:val="0"/>
          <w:sz w:val="25"/>
          <w:szCs w:val="25"/>
          <w:u w:val="none"/>
          <w:bdr w:val="none" w:color="auto" w:sz="0" w:space="0"/>
          <w:lang w:val="en-US" w:eastAsia="zh-CN" w:bidi="ar"/>
        </w:rPr>
        <w:fldChar w:fldCharType="separate"/>
      </w:r>
      <w:r>
        <w:rPr>
          <w:rStyle w:val="7"/>
          <w:rFonts w:hint="eastAsia" w:ascii="仿宋" w:hAnsi="仿宋" w:eastAsia="仿宋" w:cs="仿宋"/>
          <w:color w:val="333333"/>
          <w:sz w:val="25"/>
          <w:szCs w:val="25"/>
          <w:u w:val="none"/>
          <w:bdr w:val="none" w:color="auto" w:sz="0" w:space="0"/>
          <w:lang w:val="en-US"/>
        </w:rPr>
        <w:t>2：复旦大学研究生公派留学项目校内导师推荐意见表.docx</w:t>
      </w:r>
      <w:r>
        <w:rPr>
          <w:rFonts w:hint="eastAsia" w:ascii="仿宋" w:hAnsi="仿宋" w:eastAsia="仿宋" w:cs="仿宋"/>
          <w:color w:val="333333"/>
          <w:kern w:val="0"/>
          <w:sz w:val="25"/>
          <w:szCs w:val="25"/>
          <w:u w:val="none"/>
          <w:bdr w:val="none" w:color="auto" w:sz="0" w:space="0"/>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2" w:afterAutospacing="0" w:line="252" w:lineRule="atLeast"/>
        <w:ind w:left="0" w:right="0" w:firstLine="516"/>
        <w:jc w:val="left"/>
        <w:rPr>
          <w:rStyle w:val="7"/>
          <w:rFonts w:hint="default" w:ascii="仿宋" w:hAnsi="仿宋" w:eastAsia="仿宋" w:cs="仿宋"/>
          <w:color w:val="333333"/>
          <w:sz w:val="25"/>
          <w:szCs w:val="25"/>
          <w:u w:val="none"/>
          <w:lang w:val="en-US"/>
        </w:rPr>
      </w:pPr>
      <w:r>
        <w:rPr>
          <w:rStyle w:val="7"/>
          <w:rFonts w:hint="eastAsia" w:ascii="仿宋" w:hAnsi="仿宋" w:eastAsia="仿宋" w:cs="仿宋"/>
          <w:color w:val="333333"/>
          <w:sz w:val="25"/>
          <w:szCs w:val="25"/>
          <w:u w:val="none"/>
          <w:lang w:val="en-US" w:eastAsia="zh-CN"/>
        </w:rPr>
        <w:fldChar w:fldCharType="begin"/>
      </w:r>
      <w:r>
        <w:rPr>
          <w:rStyle w:val="7"/>
          <w:rFonts w:hint="eastAsia" w:ascii="仿宋" w:hAnsi="仿宋" w:eastAsia="仿宋" w:cs="仿宋"/>
          <w:color w:val="333333"/>
          <w:sz w:val="25"/>
          <w:szCs w:val="25"/>
          <w:u w:val="none"/>
          <w:lang w:val="en-US" w:eastAsia="zh-CN"/>
        </w:rPr>
        <w:instrText xml:space="preserve"> HYPERLINK "https://gs.fudan.edu.cn/_upload/article/files/f0/d4/cd38514448c29abb1759c8f96caa/293b11fe-9722-4495-9c75-60b625a85647.pdf" </w:instrText>
      </w:r>
      <w:r>
        <w:rPr>
          <w:rStyle w:val="7"/>
          <w:rFonts w:hint="eastAsia" w:ascii="仿宋" w:hAnsi="仿宋" w:eastAsia="仿宋" w:cs="仿宋"/>
          <w:color w:val="333333"/>
          <w:sz w:val="25"/>
          <w:szCs w:val="25"/>
          <w:u w:val="none"/>
          <w:lang w:val="en-US" w:eastAsia="zh-CN"/>
        </w:rPr>
        <w:fldChar w:fldCharType="separate"/>
      </w:r>
      <w:r>
        <w:rPr>
          <w:rStyle w:val="7"/>
          <w:rFonts w:hint="eastAsia" w:ascii="仿宋" w:hAnsi="仿宋" w:eastAsia="仿宋" w:cs="仿宋"/>
          <w:color w:val="333333"/>
          <w:sz w:val="25"/>
          <w:szCs w:val="25"/>
          <w:u w:val="none"/>
          <w:lang w:val="en-US"/>
        </w:rPr>
        <w:t>3：复旦大学博士生短期国际访学资助计划知情承诺书.pdf</w:t>
      </w:r>
      <w:r>
        <w:rPr>
          <w:rStyle w:val="7"/>
          <w:rFonts w:hint="eastAsia" w:ascii="仿宋" w:hAnsi="仿宋" w:eastAsia="仿宋" w:cs="仿宋"/>
          <w:color w:val="333333"/>
          <w:sz w:val="25"/>
          <w:szCs w:val="25"/>
          <w:u w:val="none"/>
          <w:lang w:val="en-US" w:eastAsia="zh-CN"/>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2" w:afterAutospacing="0" w:line="252" w:lineRule="atLeast"/>
        <w:ind w:left="0" w:right="0" w:firstLine="516"/>
        <w:jc w:val="left"/>
        <w:rPr>
          <w:rFonts w:hint="default" w:ascii="Tahoma" w:hAnsi="Tahoma" w:eastAsia="Tahoma" w:cs="Tahoma"/>
          <w:color w:val="333333"/>
          <w:sz w:val="16"/>
          <w:szCs w:val="16"/>
        </w:rPr>
      </w:pPr>
      <w:r>
        <w:rPr>
          <w:rFonts w:hint="eastAsia" w:ascii="仿宋" w:hAnsi="仿宋" w:eastAsia="仿宋" w:cs="仿宋"/>
          <w:color w:val="333333"/>
          <w:kern w:val="0"/>
          <w:sz w:val="25"/>
          <w:szCs w:val="25"/>
          <w:u w:val="none"/>
          <w:bdr w:val="none" w:color="auto" w:sz="0" w:space="0"/>
          <w:lang w:val="en-US" w:eastAsia="zh-CN" w:bidi="ar"/>
        </w:rPr>
        <w:fldChar w:fldCharType="begin"/>
      </w:r>
      <w:r>
        <w:rPr>
          <w:rFonts w:hint="eastAsia" w:ascii="仿宋" w:hAnsi="仿宋" w:eastAsia="仿宋" w:cs="仿宋"/>
          <w:color w:val="333333"/>
          <w:kern w:val="0"/>
          <w:sz w:val="25"/>
          <w:szCs w:val="25"/>
          <w:u w:val="none"/>
          <w:bdr w:val="none" w:color="auto" w:sz="0" w:space="0"/>
          <w:lang w:val="en-US" w:eastAsia="zh-CN" w:bidi="ar"/>
        </w:rPr>
        <w:instrText xml:space="preserve"> HYPERLINK "https://gs.fudan.edu.cn/_upload/article/files/f0/d4/cd38514448c29abb1759c8f96caa/c1215523-53f8-430d-b4db-945bbb140560.doc" </w:instrText>
      </w:r>
      <w:r>
        <w:rPr>
          <w:rFonts w:hint="eastAsia" w:ascii="仿宋" w:hAnsi="仿宋" w:eastAsia="仿宋" w:cs="仿宋"/>
          <w:color w:val="333333"/>
          <w:kern w:val="0"/>
          <w:sz w:val="25"/>
          <w:szCs w:val="25"/>
          <w:u w:val="none"/>
          <w:bdr w:val="none" w:color="auto" w:sz="0" w:space="0"/>
          <w:lang w:val="en-US" w:eastAsia="zh-CN" w:bidi="ar"/>
        </w:rPr>
        <w:fldChar w:fldCharType="separate"/>
      </w:r>
      <w:r>
        <w:rPr>
          <w:rStyle w:val="7"/>
          <w:rFonts w:hint="eastAsia" w:ascii="仿宋" w:hAnsi="仿宋" w:eastAsia="仿宋" w:cs="仿宋"/>
          <w:color w:val="333333"/>
          <w:sz w:val="25"/>
          <w:szCs w:val="25"/>
          <w:u w:val="none"/>
          <w:bdr w:val="none" w:color="auto" w:sz="0" w:space="0"/>
          <w:lang w:val="en-US"/>
        </w:rPr>
        <w:t>4：复旦大学公派研究生留学总结.doc</w:t>
      </w:r>
      <w:r>
        <w:rPr>
          <w:rFonts w:hint="eastAsia" w:ascii="仿宋" w:hAnsi="仿宋" w:eastAsia="仿宋" w:cs="仿宋"/>
          <w:color w:val="333333"/>
          <w:kern w:val="0"/>
          <w:sz w:val="25"/>
          <w:szCs w:val="25"/>
          <w:u w:val="none"/>
          <w:bdr w:val="none" w:color="auto" w:sz="0" w:space="0"/>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2" w:afterAutospacing="0" w:line="252" w:lineRule="atLeast"/>
        <w:ind w:left="0" w:right="0" w:firstLine="4608"/>
        <w:jc w:val="right"/>
        <w:rPr>
          <w:rFonts w:hint="default" w:ascii="Tahoma" w:hAnsi="Tahoma" w:eastAsia="Tahoma" w:cs="Tahoma"/>
          <w:color w:val="333333"/>
          <w:sz w:val="16"/>
          <w:szCs w:val="16"/>
        </w:rPr>
      </w:pPr>
      <w:r>
        <w:rPr>
          <w:rFonts w:hint="eastAsia" w:ascii="仿宋" w:hAnsi="仿宋" w:eastAsia="仿宋" w:cs="仿宋"/>
          <w:color w:val="000000"/>
          <w:kern w:val="0"/>
          <w:sz w:val="25"/>
          <w:szCs w:val="25"/>
          <w:bdr w:val="none" w:color="auto" w:sz="0" w:space="0"/>
          <w:lang w:val="en-US" w:eastAsia="zh-CN" w:bidi="ar"/>
        </w:rPr>
        <w:t xml:space="preserve"> 研究生院</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2" w:afterAutospacing="0" w:line="252" w:lineRule="atLeast"/>
        <w:ind w:left="0" w:right="0"/>
        <w:jc w:val="right"/>
      </w:pPr>
      <w:r>
        <w:rPr>
          <w:rFonts w:hint="eastAsia" w:ascii="仿宋" w:hAnsi="仿宋" w:eastAsia="仿宋" w:cs="仿宋"/>
          <w:color w:val="000000"/>
          <w:kern w:val="0"/>
          <w:sz w:val="25"/>
          <w:szCs w:val="25"/>
          <w:bdr w:val="none" w:color="auto" w:sz="0" w:space="0"/>
          <w:lang w:val="en-US" w:eastAsia="zh-CN" w:bidi="ar"/>
        </w:rPr>
        <w:t>2023年3月17日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FjOTQyYzIwOWFjMzVhYmZkYzYzZmFiODIxYjRhZjcifQ=="/>
  </w:docVars>
  <w:rsids>
    <w:rsidRoot w:val="7A8C505F"/>
    <w:rsid w:val="7A8C50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2023-03-17T06:45:00Z</dcterms:created>
  <dc:creator>Gracie</dc:creator>
  <cp:lastModifiedBy>Gracie</cp:lastModifiedBy>
  <dcterms:modified xsi:type="dcterms:W3CDTF">2023-03-17T06:48:32Z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EF99216FAE3D41A0A25C4579BED69AE8</vt:lpwstr>
  </property>
</Properties>
</file>